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4820"/>
        <w:gridCol w:w="3686"/>
      </w:tblGrid>
      <w:tr w:rsidR="00B15CF3" w:rsidRPr="0059328A" w14:paraId="4B5F7B9D" w14:textId="77777777">
        <w:trPr>
          <w:trHeight w:val="1701"/>
        </w:trPr>
        <w:tc>
          <w:tcPr>
            <w:tcW w:w="4820" w:type="dxa"/>
            <w:tcMar>
              <w:top w:w="624" w:type="dxa"/>
              <w:left w:w="0" w:type="dxa"/>
              <w:right w:w="0" w:type="dxa"/>
            </w:tcMar>
          </w:tcPr>
          <w:p w14:paraId="161DBBB8" w14:textId="77777777" w:rsidR="00FB59E8" w:rsidRPr="00126C7E" w:rsidRDefault="00FB59E8" w:rsidP="00C4791B">
            <w:r w:rsidRPr="00126C7E">
              <w:t>KORRALDUS</w:t>
            </w:r>
          </w:p>
        </w:tc>
        <w:tc>
          <w:tcPr>
            <w:tcW w:w="3686" w:type="dxa"/>
            <w:tcMar>
              <w:left w:w="0" w:type="dxa"/>
              <w:right w:w="0" w:type="dxa"/>
            </w:tcMar>
          </w:tcPr>
          <w:p w14:paraId="0DB7485B" w14:textId="67C2B046" w:rsidR="009972CF" w:rsidRPr="00126C7E" w:rsidRDefault="004B2391" w:rsidP="00AA6E0E">
            <w:r>
              <w:t>28.10.2025</w:t>
            </w:r>
            <w:r w:rsidR="00FB59E8" w:rsidRPr="00126C7E">
              <w:t xml:space="preserve"> nr </w:t>
            </w:r>
          </w:p>
        </w:tc>
      </w:tr>
    </w:tbl>
    <w:p w14:paraId="2916047D" w14:textId="77777777" w:rsidR="00AF12EA" w:rsidRDefault="008766AB" w:rsidP="00AF12EA">
      <w:pPr>
        <w:spacing w:after="240"/>
        <w:jc w:val="both"/>
        <w:rPr>
          <w:b/>
        </w:rPr>
      </w:pPr>
      <w:r>
        <w:rPr>
          <w:b/>
        </w:rPr>
        <w:t>Projekteerimistingimuste</w:t>
      </w:r>
      <w:r w:rsidR="00AF12EA">
        <w:rPr>
          <w:b/>
        </w:rPr>
        <w:t xml:space="preserve"> andmine </w:t>
      </w:r>
    </w:p>
    <w:p w14:paraId="0773D52D" w14:textId="5AEEE2C9" w:rsidR="00091F1A" w:rsidRDefault="00E82BE6" w:rsidP="00087088">
      <w:pPr>
        <w:pStyle w:val="Default"/>
        <w:jc w:val="both"/>
      </w:pPr>
      <w:r w:rsidRPr="0068167F">
        <w:t>Põhja-Pärnumaa</w:t>
      </w:r>
      <w:r w:rsidR="00AA6E0E">
        <w:t xml:space="preserve"> Vallavalitsusele on esitatud </w:t>
      </w:r>
      <w:r w:rsidR="000E657F">
        <w:t>1</w:t>
      </w:r>
      <w:r w:rsidR="004B5A21">
        <w:t>6</w:t>
      </w:r>
      <w:r w:rsidR="000E657F">
        <w:t xml:space="preserve">.09.2025 </w:t>
      </w:r>
      <w:r w:rsidR="00AA6E0E">
        <w:t xml:space="preserve"> </w:t>
      </w:r>
      <w:r>
        <w:t>projekteerimistingimuste</w:t>
      </w:r>
      <w:r w:rsidR="00C92160">
        <w:t xml:space="preserve"> taotlus nr </w:t>
      </w:r>
      <w:r w:rsidR="007F5C4B">
        <w:t>2</w:t>
      </w:r>
      <w:r w:rsidR="000E657F">
        <w:t>511002/14</w:t>
      </w:r>
      <w:r w:rsidR="004B5A21">
        <w:t>977</w:t>
      </w:r>
      <w:r>
        <w:t xml:space="preserve"> </w:t>
      </w:r>
      <w:r w:rsidR="00091F1A">
        <w:t>biokütusel</w:t>
      </w:r>
      <w:r w:rsidR="00091F1A">
        <w:t xml:space="preserve"> (</w:t>
      </w:r>
      <w:r w:rsidR="000E657F">
        <w:t>hakkepuidul</w:t>
      </w:r>
      <w:r w:rsidR="00091F1A">
        <w:t>)</w:t>
      </w:r>
      <w:r w:rsidR="000E657F">
        <w:t xml:space="preserve"> töötava </w:t>
      </w:r>
      <w:r w:rsidR="00087088">
        <w:t>katlamaja</w:t>
      </w:r>
      <w:r w:rsidR="000E657F">
        <w:t xml:space="preserve"> rajamiseks</w:t>
      </w:r>
      <w:r w:rsidR="00087088">
        <w:t xml:space="preserve">  nimivõimsusega 850kW  ja reservkatlamaja põlevkiviõli kütusel nimivõimsusega  kuni </w:t>
      </w:r>
      <w:r w:rsidR="00091F1A">
        <w:t>850 k</w:t>
      </w:r>
      <w:r w:rsidR="00087088">
        <w:t xml:space="preserve">W. Asukoht on Põhja-Pärnumaa vald, </w:t>
      </w:r>
      <w:proofErr w:type="spellStart"/>
      <w:r w:rsidR="00091F1A">
        <w:t>L</w:t>
      </w:r>
      <w:r w:rsidR="00FA3F3E">
        <w:t>i</w:t>
      </w:r>
      <w:r w:rsidR="00091F1A">
        <w:t>batse</w:t>
      </w:r>
      <w:proofErr w:type="spellEnd"/>
      <w:r w:rsidR="00091F1A">
        <w:t xml:space="preserve"> </w:t>
      </w:r>
      <w:r w:rsidR="004B5A21">
        <w:t xml:space="preserve"> küla, Tankla</w:t>
      </w:r>
      <w:r w:rsidR="00087088">
        <w:t xml:space="preserve"> kinnistu (katastritunnus </w:t>
      </w:r>
      <w:r w:rsidR="00091F1A">
        <w:t>18802:001:029</w:t>
      </w:r>
      <w:r w:rsidR="004B5A21">
        <w:t>5</w:t>
      </w:r>
      <w:r w:rsidR="00091F1A">
        <w:t>, 100% ärimaa</w:t>
      </w:r>
      <w:r w:rsidR="00087088">
        <w:t xml:space="preserve">). </w:t>
      </w:r>
    </w:p>
    <w:p w14:paraId="28B8C09E" w14:textId="2D244BCE" w:rsidR="00091F1A" w:rsidRDefault="004B5A21" w:rsidP="00087088">
      <w:pPr>
        <w:pStyle w:val="Default"/>
        <w:jc w:val="both"/>
      </w:pPr>
      <w:r>
        <w:rPr>
          <w:sz w:val="23"/>
          <w:szCs w:val="23"/>
        </w:rPr>
        <w:t xml:space="preserve">Kinnistul asub </w:t>
      </w:r>
      <w:proofErr w:type="spellStart"/>
      <w:r>
        <w:rPr>
          <w:sz w:val="23"/>
          <w:szCs w:val="23"/>
        </w:rPr>
        <w:t>e-ehituse</w:t>
      </w:r>
      <w:proofErr w:type="spellEnd"/>
      <w:r>
        <w:rPr>
          <w:sz w:val="23"/>
          <w:szCs w:val="23"/>
        </w:rPr>
        <w:t xml:space="preserve"> andmete alusel vedelkütuse ladu (kood 103049650), millest on jäänud vaid vundamendi varemed. </w:t>
      </w:r>
    </w:p>
    <w:p w14:paraId="70DF3D2E" w14:textId="77777777" w:rsidR="00775C0A" w:rsidRDefault="00091F1A" w:rsidP="00087088">
      <w:pPr>
        <w:pStyle w:val="Default"/>
        <w:jc w:val="both"/>
      </w:pPr>
      <w:proofErr w:type="spellStart"/>
      <w:r>
        <w:t>Libatse</w:t>
      </w:r>
      <w:proofErr w:type="spellEnd"/>
      <w:r>
        <w:t xml:space="preserve"> küla</w:t>
      </w:r>
      <w:r w:rsidR="00EF51AE">
        <w:t xml:space="preserve"> on tiheasustusala ja seal on detailplaneeringu koostamise kohustus.</w:t>
      </w:r>
    </w:p>
    <w:p w14:paraId="3DFBFC82" w14:textId="77777777" w:rsidR="00775C0A" w:rsidRDefault="00775C0A" w:rsidP="00087088">
      <w:pPr>
        <w:pStyle w:val="Default"/>
        <w:jc w:val="both"/>
      </w:pPr>
      <w:r>
        <w:t>Kehtiva Halinga valla üldplaneeringu ja koostatava Põhja-Pärnumaa valla üldplaneeringu kohaselt on kinnistule määratud tootmismaa juhtotstarve.</w:t>
      </w:r>
    </w:p>
    <w:p w14:paraId="6201BFB0" w14:textId="42ED913E" w:rsidR="00EF51AE" w:rsidRDefault="00EF51AE" w:rsidP="00EF51AE">
      <w:pPr>
        <w:pStyle w:val="Default"/>
        <w:jc w:val="both"/>
        <w:rPr>
          <w:sz w:val="23"/>
          <w:szCs w:val="23"/>
        </w:rPr>
      </w:pPr>
      <w:r>
        <w:rPr>
          <w:sz w:val="23"/>
          <w:szCs w:val="23"/>
        </w:rPr>
        <w:t>Vastavalt Planeerimisseadus § 125 lõikele 5 võib kohaliku omavalitsuse üksus lubada detailplaneeringu koostamise kohustuse korral detailplaneeringut koostamata püstitada või laiendada projekteerimistingimuste alusel olemasoleva hoonestuse vahele jäävale kinnisasjale ühe hoone ja seda teenindavad rajatised, kui ehitis sobitub mahuliselt ja otstarbelt piirkonna väljakujunenud keskkonda, arvestades sealhulgas piirkonna hoonestuslaadi.</w:t>
      </w:r>
      <w:r w:rsidR="00807B2C">
        <w:rPr>
          <w:sz w:val="23"/>
          <w:szCs w:val="23"/>
        </w:rPr>
        <w:t xml:space="preserve"> Piirkonnas asuvad tootmishooned.</w:t>
      </w:r>
    </w:p>
    <w:p w14:paraId="2E7AC2AB" w14:textId="20DD6330" w:rsidR="00EF51AE" w:rsidRDefault="004B5A21" w:rsidP="00EF51AE">
      <w:pPr>
        <w:jc w:val="both"/>
        <w:rPr>
          <w:color w:val="000000"/>
        </w:rPr>
      </w:pPr>
      <w:r>
        <w:rPr>
          <w:color w:val="000000"/>
        </w:rPr>
        <w:t>Maaomanikuga on kokkulepped olemas kinnistu kasutamiseks</w:t>
      </w:r>
      <w:r w:rsidR="00807B2C">
        <w:rPr>
          <w:color w:val="000000"/>
        </w:rPr>
        <w:t xml:space="preserve"> katlamajana</w:t>
      </w:r>
      <w:r>
        <w:rPr>
          <w:color w:val="000000"/>
        </w:rPr>
        <w:t>.</w:t>
      </w:r>
    </w:p>
    <w:p w14:paraId="15C5B0CC" w14:textId="7C2986D3" w:rsidR="00722ED0" w:rsidRDefault="00552FE0" w:rsidP="004D432A">
      <w:pPr>
        <w:jc w:val="both"/>
        <w:rPr>
          <w:color w:val="000000"/>
        </w:rPr>
      </w:pPr>
      <w:r>
        <w:rPr>
          <w:color w:val="000000"/>
        </w:rPr>
        <w:t xml:space="preserve">Kinnistule ulatub </w:t>
      </w:r>
      <w:bookmarkStart w:id="0" w:name="_Hlk212460884"/>
      <w:r w:rsidR="004B5A21">
        <w:rPr>
          <w:color w:val="000000"/>
        </w:rPr>
        <w:t>20175 Valgu-</w:t>
      </w:r>
      <w:proofErr w:type="spellStart"/>
      <w:r w:rsidR="004B5A21">
        <w:rPr>
          <w:color w:val="000000"/>
        </w:rPr>
        <w:t>Libatse</w:t>
      </w:r>
      <w:proofErr w:type="spellEnd"/>
      <w:r w:rsidR="004B5A21">
        <w:rPr>
          <w:color w:val="000000"/>
        </w:rPr>
        <w:t xml:space="preserve"> riigitee kaitsevöönd. Kitsevööndis tegevuste tegemisel ja </w:t>
      </w:r>
      <w:proofErr w:type="spellStart"/>
      <w:r w:rsidR="004B5A21">
        <w:rPr>
          <w:color w:val="000000"/>
        </w:rPr>
        <w:t>mahasõitude</w:t>
      </w:r>
      <w:proofErr w:type="spellEnd"/>
      <w:r w:rsidR="004B5A21">
        <w:rPr>
          <w:color w:val="000000"/>
        </w:rPr>
        <w:t xml:space="preserve"> planeerimisel tuleb võtta Transpordiametist tehnilised tingimused</w:t>
      </w:r>
      <w:bookmarkEnd w:id="0"/>
      <w:r w:rsidR="004B5A21">
        <w:rPr>
          <w:color w:val="000000"/>
        </w:rPr>
        <w:t>.</w:t>
      </w:r>
    </w:p>
    <w:p w14:paraId="3611F9E5" w14:textId="77777777" w:rsidR="004B5A21" w:rsidRDefault="004B5A21" w:rsidP="004D432A">
      <w:pPr>
        <w:jc w:val="both"/>
        <w:rPr>
          <w:color w:val="000000"/>
        </w:rPr>
      </w:pPr>
    </w:p>
    <w:p w14:paraId="307B3BFE" w14:textId="6C7A0AAA" w:rsidR="004D432A" w:rsidRDefault="004D432A" w:rsidP="004D432A">
      <w:pPr>
        <w:pStyle w:val="Default"/>
        <w:jc w:val="both"/>
      </w:pPr>
      <w:r>
        <w:rPr>
          <w:sz w:val="23"/>
          <w:szCs w:val="23"/>
        </w:rPr>
        <w:t xml:space="preserve">Võttes aluseks kohaliku omavalitsuse korralduse seaduse § 30 lõike 1 punkti 2, Planeerimisseaduse § 125 lõike 5, ehitusseadustiku § 26 lõike </w:t>
      </w:r>
      <w:r w:rsidR="004B5A21">
        <w:rPr>
          <w:sz w:val="23"/>
          <w:szCs w:val="23"/>
        </w:rPr>
        <w:t>2</w:t>
      </w:r>
      <w:r>
        <w:rPr>
          <w:sz w:val="23"/>
          <w:szCs w:val="23"/>
        </w:rPr>
        <w:t xml:space="preserve"> punkti 1, § 28, § 33 lõike 1, majandus- ja taristuministri 02.07.2015 määruse nr 84 „Projekteerimistingimuste taotluste ja projekteerimistingimuste vorminõuded“ § 2 ning</w:t>
      </w:r>
      <w:r w:rsidR="00B84F16">
        <w:rPr>
          <w:sz w:val="23"/>
          <w:szCs w:val="23"/>
        </w:rPr>
        <w:t xml:space="preserve"> </w:t>
      </w:r>
      <w:r>
        <w:rPr>
          <w:sz w:val="23"/>
          <w:szCs w:val="23"/>
        </w:rPr>
        <w:t>Põhja-Pärnumaa Vallavolikogu 21. veebruari 2018 määruse nr 10 „Planeerimisseaduse ja</w:t>
      </w:r>
      <w:r w:rsidR="00B84F16">
        <w:rPr>
          <w:sz w:val="23"/>
          <w:szCs w:val="23"/>
        </w:rPr>
        <w:t xml:space="preserve"> </w:t>
      </w:r>
      <w:r>
        <w:rPr>
          <w:sz w:val="23"/>
          <w:szCs w:val="23"/>
        </w:rPr>
        <w:t>ehitusseadustiku rakendamine Põhja-Pärnumaa vallas“ § 6 punkt 1.</w:t>
      </w:r>
    </w:p>
    <w:p w14:paraId="46EE8C05" w14:textId="77777777" w:rsidR="00E82BE6" w:rsidRPr="00BC672B" w:rsidRDefault="00E82BE6" w:rsidP="00E82BE6">
      <w:pPr>
        <w:jc w:val="both"/>
        <w:rPr>
          <w:color w:val="000000"/>
        </w:rPr>
      </w:pPr>
    </w:p>
    <w:p w14:paraId="487E79A0" w14:textId="45E2681F" w:rsidR="00E82BE6" w:rsidRDefault="00E82BE6" w:rsidP="00C033BC">
      <w:pPr>
        <w:numPr>
          <w:ilvl w:val="0"/>
          <w:numId w:val="5"/>
        </w:numPr>
        <w:tabs>
          <w:tab w:val="clear" w:pos="735"/>
          <w:tab w:val="num" w:pos="709"/>
        </w:tabs>
        <w:ind w:left="709" w:hanging="709"/>
        <w:jc w:val="both"/>
        <w:rPr>
          <w:color w:val="000000"/>
        </w:rPr>
      </w:pPr>
      <w:r>
        <w:rPr>
          <w:color w:val="000000"/>
        </w:rPr>
        <w:t xml:space="preserve">Anda projekteerimistingimused </w:t>
      </w:r>
      <w:r w:rsidR="00BA5E3C">
        <w:rPr>
          <w:color w:val="000000"/>
        </w:rPr>
        <w:t>katlamaja</w:t>
      </w:r>
      <w:r w:rsidR="00B335C5">
        <w:rPr>
          <w:color w:val="000000"/>
        </w:rPr>
        <w:t xml:space="preserve"> </w:t>
      </w:r>
      <w:r w:rsidR="004B5A21">
        <w:rPr>
          <w:color w:val="000000"/>
        </w:rPr>
        <w:t>rajamise eesmärgil</w:t>
      </w:r>
      <w:r w:rsidR="00CE555E">
        <w:rPr>
          <w:color w:val="000000"/>
        </w:rPr>
        <w:t xml:space="preserve"> </w:t>
      </w:r>
      <w:r w:rsidR="00B335C5">
        <w:rPr>
          <w:color w:val="000000"/>
        </w:rPr>
        <w:t>ehitusprojekti koostamiseks</w:t>
      </w:r>
      <w:r w:rsidR="008C6ECB">
        <w:rPr>
          <w:color w:val="000000"/>
        </w:rPr>
        <w:t xml:space="preserve"> </w:t>
      </w:r>
      <w:r w:rsidR="002252F0">
        <w:rPr>
          <w:color w:val="000000"/>
        </w:rPr>
        <w:t xml:space="preserve"> asukohaga </w:t>
      </w:r>
      <w:r>
        <w:rPr>
          <w:color w:val="000000"/>
        </w:rPr>
        <w:t xml:space="preserve">Pärnu maakond, </w:t>
      </w:r>
      <w:r w:rsidRPr="00C033BC">
        <w:rPr>
          <w:color w:val="000000"/>
        </w:rPr>
        <w:t xml:space="preserve">Põhja-Pärnumaa vald, </w:t>
      </w:r>
      <w:proofErr w:type="spellStart"/>
      <w:r w:rsidR="004B5A21">
        <w:rPr>
          <w:color w:val="000000"/>
        </w:rPr>
        <w:t>Libatse</w:t>
      </w:r>
      <w:proofErr w:type="spellEnd"/>
      <w:r w:rsidR="004B5A21">
        <w:rPr>
          <w:color w:val="000000"/>
        </w:rPr>
        <w:t xml:space="preserve"> küla Tankla</w:t>
      </w:r>
      <w:r w:rsidR="00B84F16">
        <w:rPr>
          <w:color w:val="000000"/>
        </w:rPr>
        <w:t xml:space="preserve"> ki</w:t>
      </w:r>
      <w:r w:rsidR="00893612" w:rsidRPr="00C033BC">
        <w:rPr>
          <w:color w:val="000000"/>
        </w:rPr>
        <w:t xml:space="preserve">nnistu (katastritunnus </w:t>
      </w:r>
      <w:r w:rsidR="004B5A21">
        <w:rPr>
          <w:color w:val="000000"/>
        </w:rPr>
        <w:t>18802:001:0295</w:t>
      </w:r>
      <w:r w:rsidRPr="00C033BC">
        <w:rPr>
          <w:color w:val="000000"/>
        </w:rPr>
        <w:t xml:space="preserve">). </w:t>
      </w:r>
    </w:p>
    <w:p w14:paraId="0E493AEE" w14:textId="6CCE9CDC" w:rsidR="00C033BC" w:rsidRPr="00C033BC" w:rsidRDefault="00C033BC" w:rsidP="00C033BC">
      <w:pPr>
        <w:numPr>
          <w:ilvl w:val="0"/>
          <w:numId w:val="5"/>
        </w:numPr>
        <w:tabs>
          <w:tab w:val="clear" w:pos="735"/>
          <w:tab w:val="num" w:pos="709"/>
        </w:tabs>
        <w:ind w:left="709" w:hanging="709"/>
        <w:jc w:val="both"/>
        <w:rPr>
          <w:color w:val="000000"/>
        </w:rPr>
      </w:pPr>
      <w:r w:rsidRPr="00C033BC">
        <w:rPr>
          <w:color w:val="000000"/>
        </w:rPr>
        <w:t>Kinnitada käesoleva korralduse lisana projekteerimistingimused (lisa</w:t>
      </w:r>
      <w:r w:rsidR="00FA5127">
        <w:rPr>
          <w:color w:val="000000"/>
        </w:rPr>
        <w:t xml:space="preserve"> 1</w:t>
      </w:r>
      <w:r w:rsidRPr="00C033BC">
        <w:rPr>
          <w:color w:val="000000"/>
        </w:rPr>
        <w:t>) ja asendiskeem (lisa 2)</w:t>
      </w:r>
    </w:p>
    <w:p w14:paraId="02E7E1FD" w14:textId="0A02BF41" w:rsidR="00E82BE6" w:rsidRDefault="00E82BE6" w:rsidP="00C033BC">
      <w:pPr>
        <w:numPr>
          <w:ilvl w:val="0"/>
          <w:numId w:val="5"/>
        </w:numPr>
        <w:tabs>
          <w:tab w:val="clear" w:pos="735"/>
          <w:tab w:val="num" w:pos="709"/>
        </w:tabs>
        <w:ind w:left="709" w:hanging="709"/>
        <w:jc w:val="both"/>
        <w:rPr>
          <w:color w:val="000000"/>
        </w:rPr>
      </w:pPr>
      <w:r>
        <w:rPr>
          <w:color w:val="000000"/>
        </w:rPr>
        <w:t>Projekteerimistingimused kehtivad viis aastat.</w:t>
      </w:r>
    </w:p>
    <w:p w14:paraId="65B00B9E" w14:textId="77777777" w:rsidR="00C033BC" w:rsidRDefault="00C033BC" w:rsidP="00E82BE6">
      <w:pPr>
        <w:jc w:val="both"/>
      </w:pPr>
    </w:p>
    <w:p w14:paraId="59358B69" w14:textId="677DF1BF" w:rsidR="00E82BE6" w:rsidRPr="00C033BC" w:rsidRDefault="00E82BE6" w:rsidP="00C033BC">
      <w:pPr>
        <w:numPr>
          <w:ilvl w:val="0"/>
          <w:numId w:val="5"/>
        </w:numPr>
        <w:tabs>
          <w:tab w:val="clear" w:pos="735"/>
          <w:tab w:val="num" w:pos="709"/>
        </w:tabs>
        <w:ind w:left="709" w:hanging="709"/>
        <w:jc w:val="both"/>
        <w:rPr>
          <w:color w:val="000000"/>
        </w:rPr>
      </w:pPr>
      <w:r w:rsidRPr="00C033BC">
        <w:rPr>
          <w:color w:val="000000"/>
        </w:rPr>
        <w:lastRenderedPageBreak/>
        <w:t>Korraldust on õigus vaidlustada 30 päeva jooksul, arvates päevast, millal vaiet esitama õigustatud isik korraldusest teada sai või oleks pidanud teada saama, esitades vaide Põhja-Pärnumaa Vallavalitsusele haldusmenetluse seadusega vaidemenet</w:t>
      </w:r>
      <w:r w:rsidRPr="00C033BC">
        <w:rPr>
          <w:color w:val="000000"/>
        </w:rPr>
        <w:softHyphen/>
        <w:t xml:space="preserve">lusele kehtestatud korras. Korralduse peale on kaebeõigusega isikul õigus esitada kaebus Tallinna Halduskohtule halduskohtumenetluse seadustiku §-s 46 sätestatud tähtaegadel ja halduskohtumenetluse seadustikus sätestatud korras. </w:t>
      </w:r>
    </w:p>
    <w:p w14:paraId="76323294" w14:textId="77777777" w:rsidR="00E82BE6" w:rsidRDefault="00E82BE6" w:rsidP="00C033BC">
      <w:pPr>
        <w:ind w:left="709"/>
        <w:jc w:val="both"/>
        <w:rPr>
          <w:color w:val="000000"/>
        </w:rPr>
      </w:pPr>
    </w:p>
    <w:p w14:paraId="7ECB4622" w14:textId="0AD55BA3" w:rsidR="00E82BE6" w:rsidRPr="00FA5127" w:rsidRDefault="00E82BE6" w:rsidP="00FA5127">
      <w:pPr>
        <w:numPr>
          <w:ilvl w:val="0"/>
          <w:numId w:val="5"/>
        </w:numPr>
        <w:tabs>
          <w:tab w:val="clear" w:pos="735"/>
          <w:tab w:val="num" w:pos="709"/>
        </w:tabs>
        <w:ind w:left="709" w:hanging="709"/>
        <w:jc w:val="both"/>
        <w:rPr>
          <w:color w:val="000000"/>
        </w:rPr>
      </w:pPr>
      <w:r w:rsidRPr="00BC672B">
        <w:rPr>
          <w:color w:val="000000"/>
        </w:rPr>
        <w:t xml:space="preserve">Korraldus jõustub </w:t>
      </w:r>
      <w:r>
        <w:rPr>
          <w:color w:val="000000"/>
        </w:rPr>
        <w:t xml:space="preserve">projekteerimistingimuste taotlejale </w:t>
      </w:r>
      <w:r w:rsidRPr="00BC672B">
        <w:rPr>
          <w:color w:val="000000"/>
        </w:rPr>
        <w:t>teatavakstegemisest.</w:t>
      </w:r>
    </w:p>
    <w:p w14:paraId="574E759E" w14:textId="77777777" w:rsidR="00E82BE6" w:rsidRPr="00FA5127" w:rsidRDefault="00E82BE6" w:rsidP="00FA5127">
      <w:pPr>
        <w:ind w:left="709"/>
        <w:jc w:val="both"/>
        <w:rPr>
          <w:color w:val="000000"/>
        </w:rPr>
      </w:pPr>
    </w:p>
    <w:p w14:paraId="74F0673B" w14:textId="32F14A1E" w:rsidR="007F5C4B" w:rsidRDefault="00E82BE6" w:rsidP="00E82BE6">
      <w:pPr>
        <w:jc w:val="both"/>
      </w:pPr>
      <w:r>
        <w:t>vallavanem</w:t>
      </w:r>
      <w:r>
        <w:tab/>
      </w:r>
      <w:r>
        <w:tab/>
      </w:r>
      <w:r>
        <w:tab/>
      </w:r>
      <w:r>
        <w:tab/>
      </w:r>
      <w:r>
        <w:tab/>
      </w:r>
      <w:r>
        <w:tab/>
      </w:r>
      <w:r w:rsidR="008879E8">
        <w:tab/>
      </w:r>
      <w:r>
        <w:tab/>
      </w:r>
      <w:r>
        <w:tab/>
      </w:r>
      <w:r>
        <w:tab/>
      </w:r>
      <w:r>
        <w:tab/>
      </w:r>
      <w:r>
        <w:tab/>
      </w:r>
      <w:r>
        <w:tab/>
      </w:r>
      <w:r>
        <w:tab/>
      </w:r>
      <w:r>
        <w:tab/>
      </w:r>
      <w:r>
        <w:tab/>
      </w:r>
      <w:r>
        <w:tab/>
      </w:r>
      <w:r>
        <w:tab/>
      </w:r>
      <w:r w:rsidR="008879E8">
        <w:tab/>
      </w:r>
      <w:r>
        <w:t>vallasekretär</w:t>
      </w:r>
    </w:p>
    <w:sectPr w:rsidR="007F5C4B" w:rsidSect="00B15CF3">
      <w:footerReference w:type="default" r:id="rId7"/>
      <w:headerReference w:type="first" r:id="rId8"/>
      <w:pgSz w:w="11906" w:h="16838" w:code="9"/>
      <w:pgMar w:top="1134" w:right="1134" w:bottom="1985" w:left="1985" w:header="851"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E1366" w14:textId="77777777" w:rsidR="00FE17F4" w:rsidRDefault="00FE17F4">
      <w:r>
        <w:separator/>
      </w:r>
    </w:p>
  </w:endnote>
  <w:endnote w:type="continuationSeparator" w:id="0">
    <w:p w14:paraId="02FC458E" w14:textId="77777777" w:rsidR="00FE17F4" w:rsidRDefault="00FE1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altName w:val="Century Gothic"/>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84F59" w14:textId="77777777" w:rsidR="00D8291C" w:rsidRPr="00B15CF3" w:rsidRDefault="00D8291C">
    <w:pPr>
      <w:pStyle w:val="Jalus"/>
      <w:rPr>
        <w:sz w:val="18"/>
      </w:rPr>
    </w:pPr>
    <w:r w:rsidRPr="00B15CF3">
      <w:rPr>
        <w:sz w:val="18"/>
      </w:rPr>
      <w:fldChar w:fldCharType="begin"/>
    </w:r>
    <w:r w:rsidRPr="00B15CF3">
      <w:rPr>
        <w:sz w:val="18"/>
      </w:rPr>
      <w:instrText xml:space="preserve"> PAGE   \* MERGEFORMAT </w:instrText>
    </w:r>
    <w:r w:rsidRPr="00B15CF3">
      <w:rPr>
        <w:sz w:val="18"/>
      </w:rPr>
      <w:fldChar w:fldCharType="separate"/>
    </w:r>
    <w:r w:rsidR="00F91880">
      <w:rPr>
        <w:noProof/>
        <w:sz w:val="18"/>
      </w:rPr>
      <w:t>3</w:t>
    </w:r>
    <w:r w:rsidRPr="00B15CF3">
      <w:rPr>
        <w:sz w:val="18"/>
      </w:rPr>
      <w:fldChar w:fldCharType="end"/>
    </w:r>
    <w:r w:rsidRPr="00B15CF3">
      <w:rPr>
        <w:sz w:val="18"/>
      </w:rPr>
      <w:t xml:space="preserve"> (</w:t>
    </w:r>
    <w:r w:rsidRPr="00B15CF3">
      <w:rPr>
        <w:sz w:val="18"/>
      </w:rPr>
      <w:fldChar w:fldCharType="begin"/>
    </w:r>
    <w:r w:rsidRPr="00B15CF3">
      <w:rPr>
        <w:sz w:val="18"/>
      </w:rPr>
      <w:instrText xml:space="preserve"> NUMPAGES   \* MERGEFORMAT </w:instrText>
    </w:r>
    <w:r w:rsidRPr="00B15CF3">
      <w:rPr>
        <w:sz w:val="18"/>
      </w:rPr>
      <w:fldChar w:fldCharType="separate"/>
    </w:r>
    <w:r w:rsidR="00F91880">
      <w:rPr>
        <w:noProof/>
        <w:sz w:val="18"/>
      </w:rPr>
      <w:t>3</w:t>
    </w:r>
    <w:r w:rsidRPr="00B15CF3">
      <w:rPr>
        <w:sz w:val="18"/>
      </w:rPr>
      <w:fldChar w:fldCharType="end"/>
    </w:r>
    <w:r w:rsidRPr="00B15CF3">
      <w:rPr>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42331" w14:textId="77777777" w:rsidR="00FE17F4" w:rsidRDefault="00FE17F4">
      <w:r>
        <w:separator/>
      </w:r>
    </w:p>
  </w:footnote>
  <w:footnote w:type="continuationSeparator" w:id="0">
    <w:p w14:paraId="7F144CBF" w14:textId="77777777" w:rsidR="00FE17F4" w:rsidRDefault="00FE17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5942B" w14:textId="77777777" w:rsidR="00B15CF3" w:rsidRDefault="003712A9">
    <w:r>
      <w:rPr>
        <w:noProof/>
        <w:lang w:eastAsia="et-EE"/>
      </w:rPr>
      <mc:AlternateContent>
        <mc:Choice Requires="wps">
          <w:drawing>
            <wp:anchor distT="0" distB="0" distL="114300" distR="114300" simplePos="0" relativeHeight="251657728" behindDoc="0" locked="1" layoutInCell="1" allowOverlap="1" wp14:anchorId="610DD868" wp14:editId="6B340045">
              <wp:simplePos x="0" y="0"/>
              <wp:positionH relativeFrom="page">
                <wp:posOffset>4214495</wp:posOffset>
              </wp:positionH>
              <wp:positionV relativeFrom="page">
                <wp:posOffset>365760</wp:posOffset>
              </wp:positionV>
              <wp:extent cx="2971800" cy="1028700"/>
              <wp:effectExtent l="4445" t="381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47EC4A" w14:textId="77777777" w:rsidR="005F7440" w:rsidRPr="00406489" w:rsidRDefault="005F7440" w:rsidP="005F7440">
                          <w:pPr>
                            <w:jc w:val="right"/>
                            <w:rPr>
                              <w:sz w:val="20"/>
                              <w:szCs w:val="20"/>
                              <w:lang w:val="fi-F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0DD868" id="_x0000_t202" coordsize="21600,21600" o:spt="202" path="m,l,21600r21600,l21600,xe">
              <v:stroke joinstyle="miter"/>
              <v:path gradientshapeok="t" o:connecttype="rect"/>
            </v:shapetype>
            <v:shape id="Text Box 1" o:spid="_x0000_s1026" type="#_x0000_t202" style="position:absolute;margin-left:331.85pt;margin-top:28.8pt;width:234pt;height:8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" filled="f" stroked="f">
              <v:textbox>
                <w:txbxContent>
                  <w:p w14:paraId="1447EC4A" w14:textId="77777777" w:rsidR="005F7440" w:rsidRPr="00406489" w:rsidRDefault="005F7440" w:rsidP="005F7440">
                    <w:pPr>
                      <w:jc w:val="right"/>
                      <w:rPr>
                        <w:sz w:val="20"/>
                        <w:szCs w:val="20"/>
                        <w:lang w:val="fi-FI"/>
                      </w:rPr>
                    </w:pPr>
                  </w:p>
                </w:txbxContent>
              </v:textbox>
              <w10:wrap anchorx="page" anchory="page"/>
              <w10:anchorlock/>
            </v:shape>
          </w:pict>
        </mc:Fallback>
      </mc:AlternateContent>
    </w:r>
  </w:p>
  <w:tbl>
    <w:tblPr>
      <w:tblW w:w="8782" w:type="dxa"/>
      <w:tblInd w:w="-1026" w:type="dxa"/>
      <w:tblLayout w:type="fixed"/>
      <w:tblLook w:val="04A0" w:firstRow="1" w:lastRow="0" w:firstColumn="1" w:lastColumn="0" w:noHBand="0" w:noVBand="1"/>
    </w:tblPr>
    <w:tblGrid>
      <w:gridCol w:w="1134"/>
      <w:gridCol w:w="7648"/>
    </w:tblGrid>
    <w:tr w:rsidR="006804B8" w:rsidRPr="0059328A" w14:paraId="464AD445" w14:textId="77777777">
      <w:tc>
        <w:tcPr>
          <w:tcW w:w="1134" w:type="dxa"/>
          <w:vAlign w:val="center"/>
        </w:tcPr>
        <w:p w14:paraId="25422591" w14:textId="77777777" w:rsidR="006804B8" w:rsidRPr="0059328A" w:rsidRDefault="003712A9" w:rsidP="006804B8">
          <w:pPr>
            <w:pStyle w:val="Pis"/>
            <w:rPr>
              <w:rFonts w:ascii="Tahoma" w:hAnsi="Tahoma" w:cs="Tahoma"/>
              <w:smallCaps/>
            </w:rPr>
          </w:pPr>
          <w:r>
            <w:rPr>
              <w:rFonts w:ascii="Tahoma" w:hAnsi="Tahoma" w:cs="Tahoma"/>
              <w:smallCaps/>
              <w:noProof/>
              <w:lang w:eastAsia="et-EE"/>
            </w:rPr>
            <w:drawing>
              <wp:inline distT="0" distB="0" distL="0" distR="0" wp14:anchorId="44FB45E3" wp14:editId="76B4E1D0">
                <wp:extent cx="504825" cy="638175"/>
                <wp:effectExtent l="0" t="0" r="9525" b="9525"/>
                <wp:docPr id="1" name="Picture 1" descr="vapp-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pp-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4825" cy="638175"/>
                        </a:xfrm>
                        <a:prstGeom prst="rect">
                          <a:avLst/>
                        </a:prstGeom>
                        <a:noFill/>
                        <a:ln>
                          <a:noFill/>
                        </a:ln>
                      </pic:spPr>
                    </pic:pic>
                  </a:graphicData>
                </a:graphic>
              </wp:inline>
            </w:drawing>
          </w:r>
        </w:p>
      </w:tc>
      <w:tc>
        <w:tcPr>
          <w:tcW w:w="7648" w:type="dxa"/>
          <w:tcMar>
            <w:left w:w="0" w:type="dxa"/>
            <w:right w:w="0" w:type="dxa"/>
          </w:tcMar>
          <w:vAlign w:val="center"/>
        </w:tcPr>
        <w:p w14:paraId="75A7ED63" w14:textId="77777777" w:rsidR="006804B8" w:rsidRPr="005E71BC" w:rsidRDefault="00A32EAD" w:rsidP="006804B8">
          <w:pPr>
            <w:pStyle w:val="Pis"/>
            <w:rPr>
              <w:rFonts w:ascii="Arial" w:hAnsi="Arial" w:cs="Arial"/>
              <w:b/>
              <w:sz w:val="28"/>
              <w:szCs w:val="28"/>
            </w:rPr>
          </w:pPr>
          <w:r>
            <w:rPr>
              <w:rFonts w:ascii="Arial" w:hAnsi="Arial" w:cs="Arial"/>
              <w:b/>
              <w:smallCaps/>
              <w:sz w:val="28"/>
              <w:szCs w:val="28"/>
            </w:rPr>
            <w:t>Põhja-Pärnumaa</w:t>
          </w:r>
          <w:r w:rsidR="006804B8" w:rsidRPr="005E71BC">
            <w:rPr>
              <w:rFonts w:ascii="Arial" w:hAnsi="Arial" w:cs="Arial"/>
              <w:b/>
              <w:smallCaps/>
              <w:sz w:val="28"/>
              <w:szCs w:val="28"/>
            </w:rPr>
            <w:t xml:space="preserve"> vallavalitsus</w:t>
          </w:r>
        </w:p>
      </w:tc>
    </w:tr>
  </w:tbl>
  <w:p w14:paraId="3FBE24B9" w14:textId="77777777" w:rsidR="006D0C83" w:rsidRPr="00B15CF3" w:rsidRDefault="006D0C83" w:rsidP="006804B8">
    <w:pPr>
      <w:pStyle w:val="Pis"/>
      <w:rPr>
        <w:rFonts w:ascii="Tahoma" w:hAnsi="Tahoma"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BB7B9A"/>
    <w:multiLevelType w:val="hybridMultilevel"/>
    <w:tmpl w:val="0A5606BC"/>
    <w:lvl w:ilvl="0" w:tplc="0425000F">
      <w:start w:val="1"/>
      <w:numFmt w:val="decimal"/>
      <w:lvlText w:val="%1."/>
      <w:lvlJc w:val="left"/>
      <w:pPr>
        <w:tabs>
          <w:tab w:val="num" w:pos="720"/>
        </w:tabs>
        <w:ind w:left="720" w:hanging="360"/>
      </w:p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1" w15:restartNumberingAfterBreak="0">
    <w:nsid w:val="29C94D77"/>
    <w:multiLevelType w:val="hybridMultilevel"/>
    <w:tmpl w:val="14F8E53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C2701F3"/>
    <w:multiLevelType w:val="hybridMultilevel"/>
    <w:tmpl w:val="602CE79E"/>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A5A5AE3"/>
    <w:multiLevelType w:val="hybridMultilevel"/>
    <w:tmpl w:val="FB349792"/>
    <w:lvl w:ilvl="0" w:tplc="5672A6AE">
      <w:start w:val="1"/>
      <w:numFmt w:val="decimal"/>
      <w:lvlText w:val="%1."/>
      <w:lvlJc w:val="left"/>
      <w:pPr>
        <w:tabs>
          <w:tab w:val="num" w:pos="735"/>
        </w:tabs>
        <w:ind w:left="735" w:hanging="375"/>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4" w15:restartNumberingAfterBreak="0">
    <w:nsid w:val="4DA1637D"/>
    <w:multiLevelType w:val="hybridMultilevel"/>
    <w:tmpl w:val="34FCFF4A"/>
    <w:lvl w:ilvl="0" w:tplc="342AA1D0">
      <w:start w:val="1"/>
      <w:numFmt w:val="bullet"/>
      <w:pStyle w:val="Loetelutrn"/>
      <w:lvlText w:val=""/>
      <w:lvlJc w:val="left"/>
      <w:pPr>
        <w:ind w:left="720" w:hanging="360"/>
      </w:pPr>
      <w:rPr>
        <w:rFonts w:ascii="Wingdings" w:hAnsi="Wingdings" w:hint="default"/>
        <w:color w:val="C00000"/>
      </w:rPr>
    </w:lvl>
    <w:lvl w:ilvl="1" w:tplc="6AC43AFA">
      <w:start w:val="1"/>
      <w:numFmt w:val="bullet"/>
      <w:lvlText w:val="▫"/>
      <w:lvlJc w:val="left"/>
      <w:pPr>
        <w:ind w:left="1440" w:hanging="360"/>
      </w:pPr>
      <w:rPr>
        <w:rFonts w:ascii="Courier New" w:hAnsi="Courier New" w:hint="default"/>
        <w:color w:val="C00000"/>
      </w:rPr>
    </w:lvl>
    <w:lvl w:ilvl="2" w:tplc="04250005" w:tentative="1">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78052F7A"/>
    <w:multiLevelType w:val="hybridMultilevel"/>
    <w:tmpl w:val="94DA0CE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51322389">
    <w:abstractNumId w:val="2"/>
  </w:num>
  <w:num w:numId="2" w16cid:durableId="505826345">
    <w:abstractNumId w:val="0"/>
  </w:num>
  <w:num w:numId="3" w16cid:durableId="1920629003">
    <w:abstractNumId w:val="5"/>
  </w:num>
  <w:num w:numId="4" w16cid:durableId="1281377512">
    <w:abstractNumId w:val="1"/>
  </w:num>
  <w:num w:numId="5" w16cid:durableId="1062212011">
    <w:abstractNumId w:val="3"/>
  </w:num>
  <w:num w:numId="6" w16cid:durableId="21309312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2A9"/>
    <w:rsid w:val="00003C09"/>
    <w:rsid w:val="000106D8"/>
    <w:rsid w:val="000132CD"/>
    <w:rsid w:val="0001422B"/>
    <w:rsid w:val="00014F25"/>
    <w:rsid w:val="00015B48"/>
    <w:rsid w:val="00023DE9"/>
    <w:rsid w:val="00027BD1"/>
    <w:rsid w:val="000313FB"/>
    <w:rsid w:val="000408D5"/>
    <w:rsid w:val="0004221B"/>
    <w:rsid w:val="00052E48"/>
    <w:rsid w:val="00057A97"/>
    <w:rsid w:val="00057CA1"/>
    <w:rsid w:val="00065F0B"/>
    <w:rsid w:val="000661CF"/>
    <w:rsid w:val="0007046C"/>
    <w:rsid w:val="00075FB8"/>
    <w:rsid w:val="0008412D"/>
    <w:rsid w:val="00087088"/>
    <w:rsid w:val="000870C6"/>
    <w:rsid w:val="00087653"/>
    <w:rsid w:val="0008770A"/>
    <w:rsid w:val="00091F1A"/>
    <w:rsid w:val="0009230A"/>
    <w:rsid w:val="0009491C"/>
    <w:rsid w:val="000C6941"/>
    <w:rsid w:val="000D15AD"/>
    <w:rsid w:val="000D2078"/>
    <w:rsid w:val="000E657F"/>
    <w:rsid w:val="000E7732"/>
    <w:rsid w:val="000F1BB9"/>
    <w:rsid w:val="000F1BDE"/>
    <w:rsid w:val="000F36D7"/>
    <w:rsid w:val="000F65DF"/>
    <w:rsid w:val="00100AF2"/>
    <w:rsid w:val="00113AEF"/>
    <w:rsid w:val="0011627B"/>
    <w:rsid w:val="00116E3E"/>
    <w:rsid w:val="00122A48"/>
    <w:rsid w:val="00126C7E"/>
    <w:rsid w:val="001353B8"/>
    <w:rsid w:val="001637AB"/>
    <w:rsid w:val="00170102"/>
    <w:rsid w:val="00186449"/>
    <w:rsid w:val="00186750"/>
    <w:rsid w:val="00193713"/>
    <w:rsid w:val="00195A61"/>
    <w:rsid w:val="001A0A6E"/>
    <w:rsid w:val="001B730C"/>
    <w:rsid w:val="001C4642"/>
    <w:rsid w:val="001C4A23"/>
    <w:rsid w:val="001D2F25"/>
    <w:rsid w:val="001F7658"/>
    <w:rsid w:val="00202987"/>
    <w:rsid w:val="00203A54"/>
    <w:rsid w:val="002044CE"/>
    <w:rsid w:val="002053D9"/>
    <w:rsid w:val="002127B1"/>
    <w:rsid w:val="00214A46"/>
    <w:rsid w:val="002252F0"/>
    <w:rsid w:val="00225814"/>
    <w:rsid w:val="002266F5"/>
    <w:rsid w:val="002311C8"/>
    <w:rsid w:val="00232F1F"/>
    <w:rsid w:val="00233082"/>
    <w:rsid w:val="0023463B"/>
    <w:rsid w:val="00251479"/>
    <w:rsid w:val="00263E11"/>
    <w:rsid w:val="00271901"/>
    <w:rsid w:val="002737C4"/>
    <w:rsid w:val="002864F2"/>
    <w:rsid w:val="002907F4"/>
    <w:rsid w:val="0029710C"/>
    <w:rsid w:val="002A32B3"/>
    <w:rsid w:val="002B0F6B"/>
    <w:rsid w:val="002C0E6B"/>
    <w:rsid w:val="002C2ECE"/>
    <w:rsid w:val="002C6513"/>
    <w:rsid w:val="002C6F78"/>
    <w:rsid w:val="002D3993"/>
    <w:rsid w:val="002E003D"/>
    <w:rsid w:val="002E27CB"/>
    <w:rsid w:val="002E31AA"/>
    <w:rsid w:val="002F0784"/>
    <w:rsid w:val="0030023D"/>
    <w:rsid w:val="00302CA4"/>
    <w:rsid w:val="00302E0A"/>
    <w:rsid w:val="00321FAB"/>
    <w:rsid w:val="0032736A"/>
    <w:rsid w:val="003443E2"/>
    <w:rsid w:val="00345A62"/>
    <w:rsid w:val="00346658"/>
    <w:rsid w:val="00346DA3"/>
    <w:rsid w:val="00351A0A"/>
    <w:rsid w:val="00352C7A"/>
    <w:rsid w:val="003549B3"/>
    <w:rsid w:val="00356154"/>
    <w:rsid w:val="00357D62"/>
    <w:rsid w:val="003620FA"/>
    <w:rsid w:val="00362375"/>
    <w:rsid w:val="003639DD"/>
    <w:rsid w:val="00363CBD"/>
    <w:rsid w:val="0036709B"/>
    <w:rsid w:val="003712A9"/>
    <w:rsid w:val="003742BF"/>
    <w:rsid w:val="003773B5"/>
    <w:rsid w:val="0038298B"/>
    <w:rsid w:val="00393400"/>
    <w:rsid w:val="003942B4"/>
    <w:rsid w:val="00395E63"/>
    <w:rsid w:val="003A0340"/>
    <w:rsid w:val="003A1759"/>
    <w:rsid w:val="003A71F4"/>
    <w:rsid w:val="003B0D4F"/>
    <w:rsid w:val="003B34AB"/>
    <w:rsid w:val="003B6DE4"/>
    <w:rsid w:val="003F1528"/>
    <w:rsid w:val="00400B0F"/>
    <w:rsid w:val="00400B64"/>
    <w:rsid w:val="00406489"/>
    <w:rsid w:val="004134C6"/>
    <w:rsid w:val="0041371C"/>
    <w:rsid w:val="0041473D"/>
    <w:rsid w:val="00416B9D"/>
    <w:rsid w:val="00417DC7"/>
    <w:rsid w:val="00425E21"/>
    <w:rsid w:val="004309C9"/>
    <w:rsid w:val="004313C5"/>
    <w:rsid w:val="00431977"/>
    <w:rsid w:val="0043211E"/>
    <w:rsid w:val="00432BEB"/>
    <w:rsid w:val="00433173"/>
    <w:rsid w:val="004338B3"/>
    <w:rsid w:val="00434389"/>
    <w:rsid w:val="004359F7"/>
    <w:rsid w:val="00451BC2"/>
    <w:rsid w:val="0045709F"/>
    <w:rsid w:val="00467786"/>
    <w:rsid w:val="00471CBE"/>
    <w:rsid w:val="004753EE"/>
    <w:rsid w:val="00477371"/>
    <w:rsid w:val="00477B61"/>
    <w:rsid w:val="00487777"/>
    <w:rsid w:val="004916BF"/>
    <w:rsid w:val="00493C39"/>
    <w:rsid w:val="0049565F"/>
    <w:rsid w:val="004A67E9"/>
    <w:rsid w:val="004B0C24"/>
    <w:rsid w:val="004B2391"/>
    <w:rsid w:val="004B5A21"/>
    <w:rsid w:val="004C5D9D"/>
    <w:rsid w:val="004C6E5D"/>
    <w:rsid w:val="004C7755"/>
    <w:rsid w:val="004D10C3"/>
    <w:rsid w:val="004D1899"/>
    <w:rsid w:val="004D3992"/>
    <w:rsid w:val="004D432A"/>
    <w:rsid w:val="004D54E2"/>
    <w:rsid w:val="004D79BF"/>
    <w:rsid w:val="004E0D40"/>
    <w:rsid w:val="004E41E5"/>
    <w:rsid w:val="004E4D4C"/>
    <w:rsid w:val="004F1E22"/>
    <w:rsid w:val="00512327"/>
    <w:rsid w:val="005147ED"/>
    <w:rsid w:val="00521253"/>
    <w:rsid w:val="00522A1A"/>
    <w:rsid w:val="00522F27"/>
    <w:rsid w:val="00523F0A"/>
    <w:rsid w:val="005266B5"/>
    <w:rsid w:val="00527F26"/>
    <w:rsid w:val="005315F4"/>
    <w:rsid w:val="0053309C"/>
    <w:rsid w:val="00535AA6"/>
    <w:rsid w:val="00535BD4"/>
    <w:rsid w:val="00535C59"/>
    <w:rsid w:val="00541287"/>
    <w:rsid w:val="00541842"/>
    <w:rsid w:val="005443AB"/>
    <w:rsid w:val="005476A7"/>
    <w:rsid w:val="005500A3"/>
    <w:rsid w:val="00552A40"/>
    <w:rsid w:val="00552FE0"/>
    <w:rsid w:val="0056090E"/>
    <w:rsid w:val="00565661"/>
    <w:rsid w:val="005813E9"/>
    <w:rsid w:val="005851C3"/>
    <w:rsid w:val="0059153F"/>
    <w:rsid w:val="0059328A"/>
    <w:rsid w:val="00596BF4"/>
    <w:rsid w:val="005A4D6B"/>
    <w:rsid w:val="005B6950"/>
    <w:rsid w:val="005B7381"/>
    <w:rsid w:val="005C7A72"/>
    <w:rsid w:val="005D35B9"/>
    <w:rsid w:val="005D742E"/>
    <w:rsid w:val="005E123E"/>
    <w:rsid w:val="005E26BF"/>
    <w:rsid w:val="005E5A3A"/>
    <w:rsid w:val="005E71BC"/>
    <w:rsid w:val="005F06F8"/>
    <w:rsid w:val="005F1BD6"/>
    <w:rsid w:val="005F4A22"/>
    <w:rsid w:val="005F6F00"/>
    <w:rsid w:val="005F709B"/>
    <w:rsid w:val="005F7440"/>
    <w:rsid w:val="00611E81"/>
    <w:rsid w:val="00613542"/>
    <w:rsid w:val="0061682B"/>
    <w:rsid w:val="00627842"/>
    <w:rsid w:val="00633BCD"/>
    <w:rsid w:val="00652BAA"/>
    <w:rsid w:val="00656801"/>
    <w:rsid w:val="0066560D"/>
    <w:rsid w:val="00666155"/>
    <w:rsid w:val="00671258"/>
    <w:rsid w:val="006804B8"/>
    <w:rsid w:val="00684C95"/>
    <w:rsid w:val="0068566F"/>
    <w:rsid w:val="00686DED"/>
    <w:rsid w:val="00697400"/>
    <w:rsid w:val="006A425F"/>
    <w:rsid w:val="006A5593"/>
    <w:rsid w:val="006A5B7E"/>
    <w:rsid w:val="006B6E28"/>
    <w:rsid w:val="006B7B68"/>
    <w:rsid w:val="006C1656"/>
    <w:rsid w:val="006D0C83"/>
    <w:rsid w:val="006D3B7E"/>
    <w:rsid w:val="006D69D7"/>
    <w:rsid w:val="006E558A"/>
    <w:rsid w:val="006F2898"/>
    <w:rsid w:val="006F6B34"/>
    <w:rsid w:val="00700C5A"/>
    <w:rsid w:val="00701BFB"/>
    <w:rsid w:val="0070773E"/>
    <w:rsid w:val="00714A0B"/>
    <w:rsid w:val="0071723E"/>
    <w:rsid w:val="0072283C"/>
    <w:rsid w:val="00722ED0"/>
    <w:rsid w:val="00726681"/>
    <w:rsid w:val="00733E45"/>
    <w:rsid w:val="00734258"/>
    <w:rsid w:val="00735A08"/>
    <w:rsid w:val="00735B5F"/>
    <w:rsid w:val="007421DD"/>
    <w:rsid w:val="00752384"/>
    <w:rsid w:val="00754A1E"/>
    <w:rsid w:val="00767A1C"/>
    <w:rsid w:val="00771A76"/>
    <w:rsid w:val="00774CBE"/>
    <w:rsid w:val="00775C0A"/>
    <w:rsid w:val="00787BE4"/>
    <w:rsid w:val="00791CB4"/>
    <w:rsid w:val="00795740"/>
    <w:rsid w:val="00797E1D"/>
    <w:rsid w:val="007B039E"/>
    <w:rsid w:val="007B1EBE"/>
    <w:rsid w:val="007C2AA2"/>
    <w:rsid w:val="007C3568"/>
    <w:rsid w:val="007C3CBA"/>
    <w:rsid w:val="007C76C1"/>
    <w:rsid w:val="007D2D43"/>
    <w:rsid w:val="007D7C2F"/>
    <w:rsid w:val="007E436F"/>
    <w:rsid w:val="007E5F17"/>
    <w:rsid w:val="007E7CD7"/>
    <w:rsid w:val="007F5C4B"/>
    <w:rsid w:val="00805C95"/>
    <w:rsid w:val="00806D14"/>
    <w:rsid w:val="00807B2C"/>
    <w:rsid w:val="0081181C"/>
    <w:rsid w:val="008129FD"/>
    <w:rsid w:val="00816478"/>
    <w:rsid w:val="0082086E"/>
    <w:rsid w:val="008234DF"/>
    <w:rsid w:val="008332F7"/>
    <w:rsid w:val="008340D7"/>
    <w:rsid w:val="0083481F"/>
    <w:rsid w:val="008357B3"/>
    <w:rsid w:val="008402C0"/>
    <w:rsid w:val="00840B45"/>
    <w:rsid w:val="008518A0"/>
    <w:rsid w:val="00864C66"/>
    <w:rsid w:val="00864CFF"/>
    <w:rsid w:val="0086620A"/>
    <w:rsid w:val="00870089"/>
    <w:rsid w:val="0087249A"/>
    <w:rsid w:val="008766AB"/>
    <w:rsid w:val="00880494"/>
    <w:rsid w:val="008806F6"/>
    <w:rsid w:val="00880A19"/>
    <w:rsid w:val="008832C4"/>
    <w:rsid w:val="008845D2"/>
    <w:rsid w:val="008879E8"/>
    <w:rsid w:val="00887C0B"/>
    <w:rsid w:val="00890717"/>
    <w:rsid w:val="00893612"/>
    <w:rsid w:val="0089368A"/>
    <w:rsid w:val="008C6ECB"/>
    <w:rsid w:val="008D0634"/>
    <w:rsid w:val="008E35C1"/>
    <w:rsid w:val="008E51EA"/>
    <w:rsid w:val="008E6D05"/>
    <w:rsid w:val="008E7664"/>
    <w:rsid w:val="008F1770"/>
    <w:rsid w:val="008F43AE"/>
    <w:rsid w:val="008F6994"/>
    <w:rsid w:val="00912587"/>
    <w:rsid w:val="00912F03"/>
    <w:rsid w:val="00914E47"/>
    <w:rsid w:val="00926E64"/>
    <w:rsid w:val="0093403F"/>
    <w:rsid w:val="009351F8"/>
    <w:rsid w:val="0093571A"/>
    <w:rsid w:val="0094015F"/>
    <w:rsid w:val="0094182E"/>
    <w:rsid w:val="00941852"/>
    <w:rsid w:val="00956A14"/>
    <w:rsid w:val="00957BCE"/>
    <w:rsid w:val="00962C1F"/>
    <w:rsid w:val="00966F3D"/>
    <w:rsid w:val="00966F87"/>
    <w:rsid w:val="00970CF9"/>
    <w:rsid w:val="0097336A"/>
    <w:rsid w:val="00985CA0"/>
    <w:rsid w:val="009972CF"/>
    <w:rsid w:val="009A3D92"/>
    <w:rsid w:val="009A651D"/>
    <w:rsid w:val="009B55D1"/>
    <w:rsid w:val="009C4138"/>
    <w:rsid w:val="009C531A"/>
    <w:rsid w:val="009D1CE0"/>
    <w:rsid w:val="009E6DD0"/>
    <w:rsid w:val="009F2329"/>
    <w:rsid w:val="009F5119"/>
    <w:rsid w:val="009F6B45"/>
    <w:rsid w:val="00A12251"/>
    <w:rsid w:val="00A3238E"/>
    <w:rsid w:val="00A32D64"/>
    <w:rsid w:val="00A32EAD"/>
    <w:rsid w:val="00A345E6"/>
    <w:rsid w:val="00A4393F"/>
    <w:rsid w:val="00A51036"/>
    <w:rsid w:val="00A5127B"/>
    <w:rsid w:val="00A640EA"/>
    <w:rsid w:val="00A85E5D"/>
    <w:rsid w:val="00A85EC6"/>
    <w:rsid w:val="00A90A36"/>
    <w:rsid w:val="00A95E12"/>
    <w:rsid w:val="00AA2A42"/>
    <w:rsid w:val="00AA32C2"/>
    <w:rsid w:val="00AA64BB"/>
    <w:rsid w:val="00AA6E0E"/>
    <w:rsid w:val="00AB2611"/>
    <w:rsid w:val="00AB71A1"/>
    <w:rsid w:val="00AC0C03"/>
    <w:rsid w:val="00AC1D4E"/>
    <w:rsid w:val="00AD0C9A"/>
    <w:rsid w:val="00AE43A3"/>
    <w:rsid w:val="00AE60FF"/>
    <w:rsid w:val="00AE64F5"/>
    <w:rsid w:val="00AF12EA"/>
    <w:rsid w:val="00AF3351"/>
    <w:rsid w:val="00B01252"/>
    <w:rsid w:val="00B058AE"/>
    <w:rsid w:val="00B06703"/>
    <w:rsid w:val="00B115DC"/>
    <w:rsid w:val="00B15CF3"/>
    <w:rsid w:val="00B17A4F"/>
    <w:rsid w:val="00B2288F"/>
    <w:rsid w:val="00B25722"/>
    <w:rsid w:val="00B2666E"/>
    <w:rsid w:val="00B32863"/>
    <w:rsid w:val="00B335C5"/>
    <w:rsid w:val="00B619EA"/>
    <w:rsid w:val="00B62A17"/>
    <w:rsid w:val="00B71540"/>
    <w:rsid w:val="00B74FAC"/>
    <w:rsid w:val="00B811BA"/>
    <w:rsid w:val="00B84F16"/>
    <w:rsid w:val="00B91EAF"/>
    <w:rsid w:val="00B93200"/>
    <w:rsid w:val="00BA303B"/>
    <w:rsid w:val="00BA5E3C"/>
    <w:rsid w:val="00BA770E"/>
    <w:rsid w:val="00BB4A02"/>
    <w:rsid w:val="00BB4B88"/>
    <w:rsid w:val="00BB6E1C"/>
    <w:rsid w:val="00BB7C42"/>
    <w:rsid w:val="00BC1819"/>
    <w:rsid w:val="00BC352F"/>
    <w:rsid w:val="00BC788C"/>
    <w:rsid w:val="00BD7A4A"/>
    <w:rsid w:val="00BF19CC"/>
    <w:rsid w:val="00BF355C"/>
    <w:rsid w:val="00C03072"/>
    <w:rsid w:val="00C033BC"/>
    <w:rsid w:val="00C0737D"/>
    <w:rsid w:val="00C2651E"/>
    <w:rsid w:val="00C267C7"/>
    <w:rsid w:val="00C315A6"/>
    <w:rsid w:val="00C37F3A"/>
    <w:rsid w:val="00C414D3"/>
    <w:rsid w:val="00C43AB5"/>
    <w:rsid w:val="00C4791B"/>
    <w:rsid w:val="00C60F3D"/>
    <w:rsid w:val="00C621E1"/>
    <w:rsid w:val="00C6233E"/>
    <w:rsid w:val="00C75C52"/>
    <w:rsid w:val="00C76A0A"/>
    <w:rsid w:val="00C801F7"/>
    <w:rsid w:val="00C8390D"/>
    <w:rsid w:val="00C839AA"/>
    <w:rsid w:val="00C848B3"/>
    <w:rsid w:val="00C84B67"/>
    <w:rsid w:val="00C85899"/>
    <w:rsid w:val="00C92160"/>
    <w:rsid w:val="00C94A95"/>
    <w:rsid w:val="00CA5AC0"/>
    <w:rsid w:val="00CA7BFA"/>
    <w:rsid w:val="00CB49F0"/>
    <w:rsid w:val="00CC537A"/>
    <w:rsid w:val="00CD0EE5"/>
    <w:rsid w:val="00CD1287"/>
    <w:rsid w:val="00CD75B7"/>
    <w:rsid w:val="00CE0E47"/>
    <w:rsid w:val="00CE1211"/>
    <w:rsid w:val="00CE555E"/>
    <w:rsid w:val="00CE5D7B"/>
    <w:rsid w:val="00CE7D59"/>
    <w:rsid w:val="00CE7E5C"/>
    <w:rsid w:val="00CF0358"/>
    <w:rsid w:val="00CF0D73"/>
    <w:rsid w:val="00CF10E2"/>
    <w:rsid w:val="00D108E2"/>
    <w:rsid w:val="00D1738E"/>
    <w:rsid w:val="00D30944"/>
    <w:rsid w:val="00D32334"/>
    <w:rsid w:val="00D41F70"/>
    <w:rsid w:val="00D6073D"/>
    <w:rsid w:val="00D77F11"/>
    <w:rsid w:val="00D812E6"/>
    <w:rsid w:val="00D8231D"/>
    <w:rsid w:val="00D8291C"/>
    <w:rsid w:val="00D83A4F"/>
    <w:rsid w:val="00D92209"/>
    <w:rsid w:val="00DA0320"/>
    <w:rsid w:val="00DA21B6"/>
    <w:rsid w:val="00DA7CAA"/>
    <w:rsid w:val="00DB682D"/>
    <w:rsid w:val="00DC4D9C"/>
    <w:rsid w:val="00DC705E"/>
    <w:rsid w:val="00DD14B7"/>
    <w:rsid w:val="00DD18DF"/>
    <w:rsid w:val="00DE2F9B"/>
    <w:rsid w:val="00DE793A"/>
    <w:rsid w:val="00E00238"/>
    <w:rsid w:val="00E3526A"/>
    <w:rsid w:val="00E51FEA"/>
    <w:rsid w:val="00E5323A"/>
    <w:rsid w:val="00E70ADF"/>
    <w:rsid w:val="00E82BE6"/>
    <w:rsid w:val="00E92E55"/>
    <w:rsid w:val="00E94563"/>
    <w:rsid w:val="00E97029"/>
    <w:rsid w:val="00EB393D"/>
    <w:rsid w:val="00EB48BF"/>
    <w:rsid w:val="00EB7105"/>
    <w:rsid w:val="00EC5B20"/>
    <w:rsid w:val="00EC5F39"/>
    <w:rsid w:val="00EC6DF0"/>
    <w:rsid w:val="00ED3DE2"/>
    <w:rsid w:val="00ED4EFD"/>
    <w:rsid w:val="00ED4F1C"/>
    <w:rsid w:val="00ED59D8"/>
    <w:rsid w:val="00ED6E22"/>
    <w:rsid w:val="00ED791B"/>
    <w:rsid w:val="00EE1F41"/>
    <w:rsid w:val="00EE6642"/>
    <w:rsid w:val="00EE7215"/>
    <w:rsid w:val="00EF06D6"/>
    <w:rsid w:val="00EF497F"/>
    <w:rsid w:val="00EF4FC6"/>
    <w:rsid w:val="00EF51AE"/>
    <w:rsid w:val="00F00194"/>
    <w:rsid w:val="00F13F6E"/>
    <w:rsid w:val="00F13F87"/>
    <w:rsid w:val="00F21276"/>
    <w:rsid w:val="00F2421A"/>
    <w:rsid w:val="00F35C42"/>
    <w:rsid w:val="00F35E58"/>
    <w:rsid w:val="00F36594"/>
    <w:rsid w:val="00F47886"/>
    <w:rsid w:val="00F5152B"/>
    <w:rsid w:val="00F538BD"/>
    <w:rsid w:val="00F65A5C"/>
    <w:rsid w:val="00F6694E"/>
    <w:rsid w:val="00F66FA3"/>
    <w:rsid w:val="00F71642"/>
    <w:rsid w:val="00F72FF4"/>
    <w:rsid w:val="00F7461F"/>
    <w:rsid w:val="00F83646"/>
    <w:rsid w:val="00F907E9"/>
    <w:rsid w:val="00F91880"/>
    <w:rsid w:val="00F91AE3"/>
    <w:rsid w:val="00F95319"/>
    <w:rsid w:val="00F97AAF"/>
    <w:rsid w:val="00F97B3C"/>
    <w:rsid w:val="00FA310C"/>
    <w:rsid w:val="00FA3C21"/>
    <w:rsid w:val="00FA3F3E"/>
    <w:rsid w:val="00FA5127"/>
    <w:rsid w:val="00FA52CC"/>
    <w:rsid w:val="00FA6059"/>
    <w:rsid w:val="00FA78BB"/>
    <w:rsid w:val="00FB59E8"/>
    <w:rsid w:val="00FB678A"/>
    <w:rsid w:val="00FC4711"/>
    <w:rsid w:val="00FC7CFC"/>
    <w:rsid w:val="00FE1337"/>
    <w:rsid w:val="00FE133A"/>
    <w:rsid w:val="00FE17F4"/>
    <w:rsid w:val="00FE234E"/>
    <w:rsid w:val="00FF4A34"/>
    <w:rsid w:val="00FF7BA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505D76"/>
  <w15:chartTrackingRefBased/>
  <w15:docId w15:val="{9D4E46E6-6C73-4B17-B8B4-2A87FA03C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sid w:val="0032736A"/>
    <w:rPr>
      <w:rFonts w:eastAsia="Calibri"/>
      <w:sz w:val="24"/>
      <w:szCs w:val="24"/>
      <w:lang w:eastAsia="en-US"/>
    </w:rPr>
  </w:style>
  <w:style w:type="paragraph" w:styleId="Pealkiri1">
    <w:name w:val="heading 1"/>
    <w:basedOn w:val="Normaallaad"/>
    <w:next w:val="Normaallaad"/>
    <w:link w:val="Pealkiri1Mrk"/>
    <w:qFormat/>
    <w:rsid w:val="0089368A"/>
    <w:pPr>
      <w:keepNext/>
      <w:outlineLvl w:val="0"/>
    </w:pPr>
    <w:rPr>
      <w:rFonts w:eastAsia="Times New Roman"/>
      <w:szCs w:val="2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rsid w:val="00432BEB"/>
    <w:pPr>
      <w:tabs>
        <w:tab w:val="center" w:pos="4536"/>
        <w:tab w:val="right" w:pos="9072"/>
      </w:tabs>
    </w:pPr>
  </w:style>
  <w:style w:type="paragraph" w:styleId="Jalus">
    <w:name w:val="footer"/>
    <w:basedOn w:val="Normaallaad"/>
    <w:rsid w:val="00432BEB"/>
    <w:pPr>
      <w:tabs>
        <w:tab w:val="center" w:pos="4536"/>
        <w:tab w:val="right" w:pos="9072"/>
      </w:tabs>
    </w:pPr>
  </w:style>
  <w:style w:type="character" w:styleId="Hperlink">
    <w:name w:val="Hyperlink"/>
    <w:rsid w:val="00432BEB"/>
    <w:rPr>
      <w:color w:val="0000FF"/>
      <w:u w:val="single"/>
    </w:rPr>
  </w:style>
  <w:style w:type="character" w:customStyle="1" w:styleId="skypepnhtextspan">
    <w:name w:val="skype_pnh_text_span"/>
    <w:basedOn w:val="Liguvaikefont"/>
    <w:rsid w:val="002864F2"/>
  </w:style>
  <w:style w:type="character" w:customStyle="1" w:styleId="skypepnhrightspan">
    <w:name w:val="skype_pnh_right_span"/>
    <w:basedOn w:val="Liguvaikefont"/>
    <w:rsid w:val="002864F2"/>
  </w:style>
  <w:style w:type="paragraph" w:styleId="Normaallaadveeb">
    <w:name w:val="Normal (Web)"/>
    <w:basedOn w:val="Normaallaad"/>
    <w:rsid w:val="00B06703"/>
    <w:pPr>
      <w:spacing w:before="100" w:beforeAutospacing="1" w:after="119"/>
    </w:pPr>
    <w:rPr>
      <w:rFonts w:eastAsia="Times New Roman"/>
      <w:lang w:val="en-US"/>
    </w:rPr>
  </w:style>
  <w:style w:type="paragraph" w:styleId="Kehatekst">
    <w:name w:val="Body Text"/>
    <w:basedOn w:val="Normaallaad"/>
    <w:link w:val="KehatekstMrk"/>
    <w:rsid w:val="00B91EAF"/>
    <w:pPr>
      <w:spacing w:after="120" w:line="276" w:lineRule="auto"/>
    </w:pPr>
    <w:rPr>
      <w:rFonts w:ascii="Calibri" w:eastAsia="Times New Roman" w:hAnsi="Calibri"/>
      <w:sz w:val="22"/>
      <w:szCs w:val="22"/>
    </w:rPr>
  </w:style>
  <w:style w:type="character" w:customStyle="1" w:styleId="KehatekstMrk">
    <w:name w:val="Kehatekst Märk"/>
    <w:link w:val="Kehatekst"/>
    <w:locked/>
    <w:rsid w:val="00B91EAF"/>
    <w:rPr>
      <w:rFonts w:ascii="Calibri" w:hAnsi="Calibri"/>
      <w:sz w:val="22"/>
      <w:szCs w:val="22"/>
      <w:lang w:val="et-EE" w:eastAsia="en-US" w:bidi="ar-SA"/>
    </w:rPr>
  </w:style>
  <w:style w:type="table" w:styleId="Kontuurtabel">
    <w:name w:val="Table Grid"/>
    <w:basedOn w:val="Normaaltabel"/>
    <w:rsid w:val="006804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Jutumullitekst">
    <w:name w:val="Balloon Text"/>
    <w:basedOn w:val="Normaallaad"/>
    <w:link w:val="JutumullitekstMrk"/>
    <w:rsid w:val="00C76A0A"/>
    <w:rPr>
      <w:rFonts w:ascii="Segoe UI" w:hAnsi="Segoe UI" w:cs="Segoe UI"/>
      <w:sz w:val="18"/>
      <w:szCs w:val="18"/>
    </w:rPr>
  </w:style>
  <w:style w:type="character" w:customStyle="1" w:styleId="JutumullitekstMrk">
    <w:name w:val="Jutumullitekst Märk"/>
    <w:link w:val="Jutumullitekst"/>
    <w:rsid w:val="00C76A0A"/>
    <w:rPr>
      <w:rFonts w:ascii="Segoe UI" w:eastAsia="Calibri" w:hAnsi="Segoe UI" w:cs="Segoe UI"/>
      <w:sz w:val="18"/>
      <w:szCs w:val="18"/>
      <w:lang w:eastAsia="en-US"/>
    </w:rPr>
  </w:style>
  <w:style w:type="paragraph" w:customStyle="1" w:styleId="Default">
    <w:name w:val="Default"/>
    <w:rsid w:val="00AF12EA"/>
    <w:pPr>
      <w:autoSpaceDE w:val="0"/>
      <w:autoSpaceDN w:val="0"/>
      <w:adjustRightInd w:val="0"/>
    </w:pPr>
    <w:rPr>
      <w:color w:val="000000"/>
      <w:sz w:val="24"/>
      <w:szCs w:val="24"/>
    </w:rPr>
  </w:style>
  <w:style w:type="character" w:customStyle="1" w:styleId="Pealkiri1Mrk">
    <w:name w:val="Pealkiri 1 Märk"/>
    <w:link w:val="Pealkiri1"/>
    <w:rsid w:val="008766AB"/>
    <w:rPr>
      <w:sz w:val="24"/>
      <w:lang w:eastAsia="en-US"/>
    </w:rPr>
  </w:style>
  <w:style w:type="character" w:styleId="Lahendamatamainimine">
    <w:name w:val="Unresolved Mention"/>
    <w:basedOn w:val="Liguvaikefont"/>
    <w:uiPriority w:val="99"/>
    <w:semiHidden/>
    <w:unhideWhenUsed/>
    <w:rsid w:val="00535BD4"/>
    <w:rPr>
      <w:color w:val="605E5C"/>
      <w:shd w:val="clear" w:color="auto" w:fill="E1DFDD"/>
    </w:rPr>
  </w:style>
  <w:style w:type="paragraph" w:customStyle="1" w:styleId="Loetelutrn">
    <w:name w:val="Loetelu tärn"/>
    <w:basedOn w:val="Loendilik"/>
    <w:link w:val="LoetelutrnMrk"/>
    <w:qFormat/>
    <w:rsid w:val="00D77F11"/>
    <w:pPr>
      <w:numPr>
        <w:numId w:val="6"/>
      </w:numPr>
      <w:spacing w:before="60" w:after="60" w:line="276" w:lineRule="auto"/>
      <w:ind w:left="714" w:hanging="357"/>
      <w:jc w:val="both"/>
    </w:pPr>
    <w:rPr>
      <w:rFonts w:asciiTheme="minorHAnsi" w:eastAsiaTheme="minorHAnsi" w:hAnsiTheme="minorHAnsi" w:cstheme="minorBidi"/>
      <w:sz w:val="22"/>
      <w:szCs w:val="22"/>
    </w:rPr>
  </w:style>
  <w:style w:type="character" w:customStyle="1" w:styleId="LoetelutrnMrk">
    <w:name w:val="Loetelu tärn Märk"/>
    <w:basedOn w:val="Liguvaikefont"/>
    <w:link w:val="Loetelutrn"/>
    <w:rsid w:val="00D77F11"/>
    <w:rPr>
      <w:rFonts w:asciiTheme="minorHAnsi" w:eastAsiaTheme="minorHAnsi" w:hAnsiTheme="minorHAnsi" w:cstheme="minorBidi"/>
      <w:sz w:val="22"/>
      <w:szCs w:val="22"/>
      <w:lang w:eastAsia="en-US"/>
    </w:rPr>
  </w:style>
  <w:style w:type="paragraph" w:styleId="Loendilik">
    <w:name w:val="List Paragraph"/>
    <w:basedOn w:val="Normaallaad"/>
    <w:uiPriority w:val="34"/>
    <w:qFormat/>
    <w:rsid w:val="00D77F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007495">
      <w:bodyDiv w:val="1"/>
      <w:marLeft w:val="0"/>
      <w:marRight w:val="0"/>
      <w:marTop w:val="0"/>
      <w:marBottom w:val="0"/>
      <w:divBdr>
        <w:top w:val="none" w:sz="0" w:space="0" w:color="auto"/>
        <w:left w:val="none" w:sz="0" w:space="0" w:color="auto"/>
        <w:bottom w:val="none" w:sz="0" w:space="0" w:color="auto"/>
        <w:right w:val="none" w:sz="0" w:space="0" w:color="auto"/>
      </w:divBdr>
    </w:div>
    <w:div w:id="351611387">
      <w:bodyDiv w:val="1"/>
      <w:marLeft w:val="0"/>
      <w:marRight w:val="0"/>
      <w:marTop w:val="0"/>
      <w:marBottom w:val="0"/>
      <w:divBdr>
        <w:top w:val="none" w:sz="0" w:space="0" w:color="auto"/>
        <w:left w:val="none" w:sz="0" w:space="0" w:color="auto"/>
        <w:bottom w:val="none" w:sz="0" w:space="0" w:color="auto"/>
        <w:right w:val="none" w:sz="0" w:space="0" w:color="auto"/>
      </w:divBdr>
    </w:div>
    <w:div w:id="467625419">
      <w:bodyDiv w:val="1"/>
      <w:marLeft w:val="0"/>
      <w:marRight w:val="0"/>
      <w:marTop w:val="0"/>
      <w:marBottom w:val="0"/>
      <w:divBdr>
        <w:top w:val="none" w:sz="0" w:space="0" w:color="auto"/>
        <w:left w:val="none" w:sz="0" w:space="0" w:color="auto"/>
        <w:bottom w:val="none" w:sz="0" w:space="0" w:color="auto"/>
        <w:right w:val="none" w:sz="0" w:space="0" w:color="auto"/>
      </w:divBdr>
    </w:div>
    <w:div w:id="535116208">
      <w:bodyDiv w:val="1"/>
      <w:marLeft w:val="0"/>
      <w:marRight w:val="0"/>
      <w:marTop w:val="0"/>
      <w:marBottom w:val="0"/>
      <w:divBdr>
        <w:top w:val="none" w:sz="0" w:space="0" w:color="auto"/>
        <w:left w:val="none" w:sz="0" w:space="0" w:color="auto"/>
        <w:bottom w:val="none" w:sz="0" w:space="0" w:color="auto"/>
        <w:right w:val="none" w:sz="0" w:space="0" w:color="auto"/>
      </w:divBdr>
    </w:div>
    <w:div w:id="1178083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igo.j\AppData\Local\Microsoft\Windows\INetCache\Content.Outlook\VAMEF9X4\Vallavalitsuse%20&#252;ldp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Vallavalitsuse üldplank</Template>
  <TotalTime>35</TotalTime>
  <Pages>2</Pages>
  <Words>314</Words>
  <Characters>2564</Characters>
  <Application>Microsoft Office Word</Application>
  <DocSecurity>0</DocSecurity>
  <Lines>21</Lines>
  <Paragraphs>5</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raigo.j</dc:creator>
  <cp:keywords/>
  <dc:description/>
  <cp:lastModifiedBy>Reet Olev</cp:lastModifiedBy>
  <cp:revision>4</cp:revision>
  <cp:lastPrinted>2016-12-29T06:29:00Z</cp:lastPrinted>
  <dcterms:created xsi:type="dcterms:W3CDTF">2025-10-27T09:52:00Z</dcterms:created>
  <dcterms:modified xsi:type="dcterms:W3CDTF">2025-10-27T10:38:00Z</dcterms:modified>
</cp:coreProperties>
</file>